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18D46" w14:textId="77777777" w:rsidR="00B27226" w:rsidRDefault="00B27226" w:rsidP="00B27226">
      <w:pPr>
        <w:spacing w:line="240" w:lineRule="auto"/>
        <w:jc w:val="right"/>
        <w:rPr>
          <w:rFonts w:ascii="Corbel" w:hAnsi="Corbel"/>
          <w:b/>
          <w:bCs/>
        </w:rPr>
      </w:pPr>
    </w:p>
    <w:p w14:paraId="1F056D5B" w14:textId="77777777" w:rsidR="00B27226" w:rsidRPr="00EE69A8" w:rsidRDefault="00B27226" w:rsidP="00B27226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14:paraId="2E410C01" w14:textId="77777777" w:rsidR="00B27226" w:rsidRPr="00EE69A8" w:rsidRDefault="00B27226" w:rsidP="00B27226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10764D4B" w14:textId="77777777" w:rsidR="00B27226" w:rsidRPr="00EE69A8" w:rsidRDefault="00B27226" w:rsidP="00B27226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2580024D" w14:textId="77777777" w:rsidR="00B27226" w:rsidRPr="00EE69A8" w:rsidRDefault="00B27226" w:rsidP="00B2722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3AE35F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73983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3AE50576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E69A8">
        <w:rPr>
          <w:rFonts w:ascii="Corbel" w:hAnsi="Corbel"/>
          <w:i/>
          <w:sz w:val="24"/>
          <w:szCs w:val="24"/>
        </w:rPr>
        <w:t xml:space="preserve">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14:paraId="7F0F5043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14:paraId="098716B9" w14:textId="77777777" w:rsidR="00B27226" w:rsidRPr="00EE69A8" w:rsidRDefault="00B27226" w:rsidP="00B27226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3AE35FB">
        <w:rPr>
          <w:rFonts w:ascii="Corbel" w:hAnsi="Corbel" w:cs="Segoe UI"/>
          <w:sz w:val="20"/>
          <w:szCs w:val="20"/>
        </w:rPr>
        <w:t xml:space="preserve">Rok akademicki </w:t>
      </w:r>
      <w:r w:rsidRPr="00C73983">
        <w:rPr>
          <w:rFonts w:ascii="Corbel" w:hAnsi="Corbel" w:cs="Segoe UI"/>
          <w:sz w:val="20"/>
          <w:szCs w:val="20"/>
        </w:rPr>
        <w:t>2023/2024</w:t>
      </w:r>
    </w:p>
    <w:p w14:paraId="1E7F7EC4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1C2EEA9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27226" w:rsidRPr="00EE69A8" w14:paraId="50084776" w14:textId="77777777" w:rsidTr="006827B6">
        <w:tc>
          <w:tcPr>
            <w:tcW w:w="2694" w:type="dxa"/>
            <w:vAlign w:val="center"/>
          </w:tcPr>
          <w:p w14:paraId="4EEA5DF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3FF5D" w14:textId="77777777" w:rsidR="00B27226" w:rsidRPr="00146422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146422">
              <w:rPr>
                <w:rFonts w:ascii="Corbel" w:hAnsi="Corbel" w:cs="Segoe UI"/>
                <w:sz w:val="24"/>
                <w:szCs w:val="24"/>
              </w:rPr>
              <w:t>Zwalczanie przestępczości w cyberprzestrzeni</w:t>
            </w:r>
          </w:p>
        </w:tc>
      </w:tr>
      <w:tr w:rsidR="00B27226" w:rsidRPr="00EE69A8" w14:paraId="1F38F628" w14:textId="77777777" w:rsidTr="006827B6">
        <w:tc>
          <w:tcPr>
            <w:tcW w:w="2694" w:type="dxa"/>
            <w:vAlign w:val="center"/>
          </w:tcPr>
          <w:p w14:paraId="68AA47F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96CCBA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B27226" w:rsidRPr="00EE69A8" w14:paraId="4BD35742" w14:textId="77777777" w:rsidTr="006827B6">
        <w:tc>
          <w:tcPr>
            <w:tcW w:w="2694" w:type="dxa"/>
            <w:vAlign w:val="center"/>
          </w:tcPr>
          <w:p w14:paraId="6748164D" w14:textId="77777777" w:rsidR="00B27226" w:rsidRPr="00EE69A8" w:rsidRDefault="00B2722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8C6389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27226" w:rsidRPr="00EE69A8" w14:paraId="0BBE3300" w14:textId="77777777" w:rsidTr="006827B6">
        <w:tc>
          <w:tcPr>
            <w:tcW w:w="2694" w:type="dxa"/>
            <w:vAlign w:val="center"/>
          </w:tcPr>
          <w:p w14:paraId="05C76CAD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0D953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146422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27226" w:rsidRPr="00EE69A8" w14:paraId="7D0BECB2" w14:textId="77777777" w:rsidTr="006827B6">
        <w:tc>
          <w:tcPr>
            <w:tcW w:w="2694" w:type="dxa"/>
            <w:vAlign w:val="center"/>
          </w:tcPr>
          <w:p w14:paraId="1AB7456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EED91D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27226" w:rsidRPr="00EE69A8" w14:paraId="2B329809" w14:textId="77777777" w:rsidTr="006827B6">
        <w:tc>
          <w:tcPr>
            <w:tcW w:w="2694" w:type="dxa"/>
            <w:vAlign w:val="center"/>
          </w:tcPr>
          <w:p w14:paraId="4D846D96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6CF652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27226" w:rsidRPr="00EE69A8" w14:paraId="3DD10C27" w14:textId="77777777" w:rsidTr="006827B6">
        <w:tc>
          <w:tcPr>
            <w:tcW w:w="2694" w:type="dxa"/>
            <w:vAlign w:val="center"/>
          </w:tcPr>
          <w:p w14:paraId="4EFF48A4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929E56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27226" w:rsidRPr="00EE69A8" w14:paraId="63C274F6" w14:textId="77777777" w:rsidTr="006827B6">
        <w:tc>
          <w:tcPr>
            <w:tcW w:w="2694" w:type="dxa"/>
            <w:vAlign w:val="center"/>
          </w:tcPr>
          <w:p w14:paraId="17CC15E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7006D3" w14:textId="6131DB9E" w:rsidR="00B27226" w:rsidRPr="00EE69A8" w:rsidRDefault="00147C7C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="00B27226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7226" w:rsidRPr="00EE69A8" w14:paraId="78DBD608" w14:textId="77777777" w:rsidTr="006827B6">
        <w:tc>
          <w:tcPr>
            <w:tcW w:w="2694" w:type="dxa"/>
            <w:vAlign w:val="center"/>
          </w:tcPr>
          <w:p w14:paraId="360DF6EE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0C6E21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rok II, IV</w:t>
            </w:r>
          </w:p>
        </w:tc>
      </w:tr>
      <w:tr w:rsidR="00B27226" w:rsidRPr="00EE69A8" w14:paraId="2C034432" w14:textId="77777777" w:rsidTr="006827B6">
        <w:tc>
          <w:tcPr>
            <w:tcW w:w="2694" w:type="dxa"/>
            <w:vAlign w:val="center"/>
          </w:tcPr>
          <w:p w14:paraId="24AED6A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6DDEA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B27226" w:rsidRPr="00EE69A8" w14:paraId="01A928B2" w14:textId="77777777" w:rsidTr="006827B6">
        <w:tc>
          <w:tcPr>
            <w:tcW w:w="2694" w:type="dxa"/>
            <w:vAlign w:val="center"/>
          </w:tcPr>
          <w:p w14:paraId="145C0D5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7911B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27226" w:rsidRPr="00EE69A8" w14:paraId="50428DB6" w14:textId="77777777" w:rsidTr="006827B6">
        <w:tc>
          <w:tcPr>
            <w:tcW w:w="2694" w:type="dxa"/>
            <w:vAlign w:val="center"/>
          </w:tcPr>
          <w:p w14:paraId="518AE345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3DA728" w14:textId="6AF9D788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8D1104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27226" w:rsidRPr="00EE69A8" w14:paraId="608C4070" w14:textId="77777777" w:rsidTr="006827B6">
        <w:tc>
          <w:tcPr>
            <w:tcW w:w="2694" w:type="dxa"/>
            <w:vAlign w:val="center"/>
          </w:tcPr>
          <w:p w14:paraId="24435357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E0EA60" w14:textId="0B13308B" w:rsidR="00B27226" w:rsidRPr="00EE69A8" w:rsidRDefault="008D1104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Mgr Marcin </w:t>
            </w:r>
            <w:proofErr w:type="spellStart"/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Barłoga</w:t>
            </w:r>
            <w:proofErr w:type="spellEnd"/>
          </w:p>
        </w:tc>
      </w:tr>
    </w:tbl>
    <w:p w14:paraId="7F90E12D" w14:textId="77777777" w:rsidR="00B27226" w:rsidRPr="00EE69A8" w:rsidRDefault="00B27226" w:rsidP="00B27226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>
        <w:rPr>
          <w:rFonts w:ascii="Corbel" w:hAnsi="Corbel" w:cs="Segoe UI"/>
          <w:b w:val="0"/>
          <w:sz w:val="24"/>
          <w:szCs w:val="24"/>
        </w:rPr>
        <w:t xml:space="preserve">e, </w:t>
      </w:r>
      <w:r w:rsidRPr="00EE69A8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741B690A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A99A1D6" w14:textId="77777777" w:rsidR="00B27226" w:rsidRPr="00EE69A8" w:rsidRDefault="00B27226" w:rsidP="00B27226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52E27CA9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27226" w:rsidRPr="00EE69A8" w14:paraId="1C0C9D1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B24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14:paraId="72B0858F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A4D9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1A3C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3DF3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5810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DEA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2428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436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0F81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A812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27226" w:rsidRPr="00EE69A8" w14:paraId="29ADC6F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8FE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55A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105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FB1" w14:textId="69E5150D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</w:t>
            </w:r>
            <w:r w:rsidR="00147C7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DFF4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67C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632F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1C1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797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3D13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0AB79D86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4122C757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1.2.</w:t>
      </w:r>
      <w:r w:rsidRPr="00EE69A8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E462E24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>
        <w:rPr>
          <w:rFonts w:ascii="Corbel" w:eastAsia="MS Gothic" w:hAnsi="Corbel" w:cs="Segoe UI"/>
          <w:b w:val="0"/>
          <w:szCs w:val="24"/>
        </w:rPr>
        <w:t xml:space="preserve">  </w:t>
      </w:r>
      <w:r w:rsidRPr="00EE69A8">
        <w:rPr>
          <w:rFonts w:ascii="Corbel" w:eastAsia="MS Gothic" w:hAnsi="Corbel" w:cs="Segoe UI"/>
          <w:b w:val="0"/>
          <w:szCs w:val="24"/>
        </w:rPr>
        <w:t>x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15651D9B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632D8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649FB2C1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Forma zaliczenia przedmiotu </w:t>
      </w:r>
      <w:r w:rsidRPr="00EE69A8">
        <w:rPr>
          <w:rFonts w:ascii="Corbel" w:hAnsi="Corbel"/>
          <w:smallCaps w:val="0"/>
          <w:szCs w:val="24"/>
        </w:rPr>
        <w:t xml:space="preserve">(z toku) </w:t>
      </w:r>
      <w:r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</w:p>
    <w:p w14:paraId="5D998E12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</w:p>
    <w:p w14:paraId="66EC4152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1092DF80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D94FCE0" w14:textId="2915C5F2" w:rsidR="00B27226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2. Wymagania wstępne </w:t>
      </w:r>
    </w:p>
    <w:p w14:paraId="4357AA08" w14:textId="77777777" w:rsidR="00D72957" w:rsidRDefault="00D72957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EE69A8" w14:paraId="5B21D509" w14:textId="77777777" w:rsidTr="00D72957">
        <w:tc>
          <w:tcPr>
            <w:tcW w:w="9520" w:type="dxa"/>
          </w:tcPr>
          <w:p w14:paraId="6F0CDA5B" w14:textId="1495E30E" w:rsidR="00B27226" w:rsidRPr="00EE69A8" w:rsidRDefault="00147C7C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</w:t>
            </w:r>
            <w:r w:rsidR="00B27226"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3BF69D6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F0137C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3. </w:t>
      </w:r>
      <w:r w:rsidRPr="00EE69A8">
        <w:rPr>
          <w:rFonts w:ascii="Corbel" w:hAnsi="Corbel" w:cs="Segoe UI"/>
          <w:sz w:val="22"/>
        </w:rPr>
        <w:t>cele, efekty uczenia treści Programowe i stosowane metody Dydaktyczne</w:t>
      </w:r>
    </w:p>
    <w:p w14:paraId="6CC6CD4C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BED95E" w14:textId="77777777" w:rsidR="00B27226" w:rsidRPr="00EE69A8" w:rsidRDefault="00B27226" w:rsidP="00B27226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3.1. Cele przedmiotu</w:t>
      </w:r>
    </w:p>
    <w:p w14:paraId="31A5AF42" w14:textId="77777777" w:rsidR="00B27226" w:rsidRPr="00EE69A8" w:rsidRDefault="00B27226" w:rsidP="00B27226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7226" w:rsidRPr="00DF5CA8" w14:paraId="4C63E1BD" w14:textId="77777777" w:rsidTr="006827B6">
        <w:tc>
          <w:tcPr>
            <w:tcW w:w="851" w:type="dxa"/>
            <w:vAlign w:val="center"/>
          </w:tcPr>
          <w:p w14:paraId="3C415516" w14:textId="77777777" w:rsidR="00B27226" w:rsidRPr="00DF5CA8" w:rsidRDefault="00B2722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6A0C3A" w14:textId="77777777" w:rsidR="00B27226" w:rsidRPr="00DF5CA8" w:rsidRDefault="00B27226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 xml:space="preserve">Wprowadzenie podstawowych pojęć związanych z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cyberbezpieczeństwem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 Zapoznanie z zagrożeniami płynącymi z użytkowania sieci Internet, systemów informacyjnych oraz aplikacji. Przyswojenie wiedzy na temat polskich i europejskich regulacji prawnych w zakresie ochrony cyberprzestrzeni, a także poznanie podstawowych metod rozpoznania i analizy zagrożeń oraz zwalczania przestępczości cybernetycznej.</w:t>
            </w:r>
          </w:p>
        </w:tc>
      </w:tr>
      <w:tr w:rsidR="00B27226" w:rsidRPr="00DF5CA8" w14:paraId="3B002829" w14:textId="77777777" w:rsidTr="006827B6">
        <w:tc>
          <w:tcPr>
            <w:tcW w:w="851" w:type="dxa"/>
            <w:vAlign w:val="center"/>
          </w:tcPr>
          <w:p w14:paraId="2ED7F33E" w14:textId="77777777" w:rsidR="00B27226" w:rsidRPr="00DF5CA8" w:rsidRDefault="00B27226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9B545C" w14:textId="77777777" w:rsidR="00B27226" w:rsidRPr="00DF5CA8" w:rsidRDefault="00B27226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 zagrożeń w cyberprzestrzeni oraz formułowania wniosków w odniesieniu do różnorodnych aspektów bezpieczeństwa w sieci Internet, w tym w zakresie usług publicznych.</w:t>
            </w:r>
          </w:p>
        </w:tc>
      </w:tr>
    </w:tbl>
    <w:p w14:paraId="1011857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0B39CE2C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43A71A58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B27226" w:rsidRPr="00DF5CA8" w14:paraId="1E52EDB9" w14:textId="77777777" w:rsidTr="008D1104">
        <w:tc>
          <w:tcPr>
            <w:tcW w:w="1678" w:type="dxa"/>
            <w:vAlign w:val="center"/>
          </w:tcPr>
          <w:p w14:paraId="7CAA69D2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30AAA4E9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1D854FCB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B27226" w:rsidRPr="00DF5CA8" w14:paraId="03145894" w14:textId="77777777" w:rsidTr="008D1104">
        <w:tc>
          <w:tcPr>
            <w:tcW w:w="1678" w:type="dxa"/>
          </w:tcPr>
          <w:p w14:paraId="6E7696EA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887E80" w14:textId="32A10E60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osiada wiedzę na temat 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uwzględnieniem najważniejszych aktów prawnych oraz strategii państwa; potrafi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14:paraId="4D69D921" w14:textId="4855985C" w:rsidR="00B27226" w:rsidRPr="00C73983" w:rsidRDefault="00B27226" w:rsidP="006827B6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 xml:space="preserve">K_W04  </w:t>
            </w:r>
          </w:p>
          <w:p w14:paraId="68C25A70" w14:textId="67F39949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AF8823" w14:textId="77777777" w:rsidTr="008D1104">
        <w:tc>
          <w:tcPr>
            <w:tcW w:w="1678" w:type="dxa"/>
          </w:tcPr>
          <w:p w14:paraId="3E96C9BB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39C5EBF8" w14:textId="1681B5B7" w:rsidR="00B27226" w:rsidRPr="00DF5CA8" w:rsidRDefault="008D1104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Posiada wiedzę na temat potencjalnych zagrożeń dla cyberbezpieczeństwa.</w:t>
            </w:r>
          </w:p>
        </w:tc>
        <w:tc>
          <w:tcPr>
            <w:tcW w:w="1864" w:type="dxa"/>
          </w:tcPr>
          <w:p w14:paraId="4EFD3D6B" w14:textId="6372DB58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K_W07</w:t>
            </w:r>
          </w:p>
          <w:p w14:paraId="78FA5C30" w14:textId="2C22C978" w:rsidR="00B27226" w:rsidRPr="00DF5CA8" w:rsidRDefault="00B27226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4F8AB0" w14:textId="77777777" w:rsidTr="008D1104">
        <w:tc>
          <w:tcPr>
            <w:tcW w:w="1678" w:type="dxa"/>
          </w:tcPr>
          <w:p w14:paraId="6406735D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6684B004" w14:textId="1EBB7AFF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otrafi samodzielnie lub we współdziałaniu z grupą poszerzać posiadany zakres wiedzy z dodatkowych źródeł; systematycznie aktualizuje oraz potrafi dokonać analizy bieżących informacji odnoszących się do współcześnie występujących zagrożeń w cyberprzestrzeni</w:t>
            </w:r>
          </w:p>
        </w:tc>
        <w:tc>
          <w:tcPr>
            <w:tcW w:w="1864" w:type="dxa"/>
          </w:tcPr>
          <w:p w14:paraId="32310FBA" w14:textId="77777777" w:rsidR="00B27226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K_U01</w:t>
            </w:r>
          </w:p>
          <w:p w14:paraId="0B61859D" w14:textId="1F3528D1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K_U02</w:t>
            </w:r>
          </w:p>
        </w:tc>
      </w:tr>
      <w:tr w:rsidR="00B27226" w:rsidRPr="00DF5CA8" w14:paraId="7A5DB40D" w14:textId="77777777" w:rsidTr="008D1104">
        <w:tc>
          <w:tcPr>
            <w:tcW w:w="1678" w:type="dxa"/>
          </w:tcPr>
          <w:p w14:paraId="018853B0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65FF40EE" w14:textId="0DD732AC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 gotów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samodzielnie lub we współdziałaniu z grupą - przy wykorzystaniu dotychczas nabytej wiedzy -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analizować i wykorzystywać uzyskaną wiedzę do identyfikacji i klasyfikacji zagrożeń w cyberprzestrzeni, a także potrafi aktywnie uczestniczyć w dyskusji dotyczącej cyberbezpieczeństwa.</w:t>
            </w:r>
          </w:p>
        </w:tc>
        <w:tc>
          <w:tcPr>
            <w:tcW w:w="1864" w:type="dxa"/>
          </w:tcPr>
          <w:p w14:paraId="2C754171" w14:textId="4B08733E" w:rsidR="008D1104" w:rsidRPr="00C73983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  <w:p w14:paraId="0C6ADAEF" w14:textId="5B136DB5" w:rsidR="00B27226" w:rsidRPr="00DF5CA8" w:rsidRDefault="008D1104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K_K01</w:t>
            </w:r>
          </w:p>
        </w:tc>
      </w:tr>
    </w:tbl>
    <w:p w14:paraId="544679E3" w14:textId="77777777" w:rsidR="00B27226" w:rsidRPr="00EE69A8" w:rsidRDefault="00B27226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3.3. Treści programowe </w:t>
      </w:r>
    </w:p>
    <w:p w14:paraId="2EBED16F" w14:textId="77777777" w:rsidR="00B27226" w:rsidRPr="009C54AE" w:rsidRDefault="00B27226" w:rsidP="00B2722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754C3D" w14:textId="77777777" w:rsidR="00B27226" w:rsidRPr="009C54AE" w:rsidRDefault="00B27226" w:rsidP="00B272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9C54AE" w14:paraId="53D2770E" w14:textId="77777777" w:rsidTr="006827B6">
        <w:tc>
          <w:tcPr>
            <w:tcW w:w="9520" w:type="dxa"/>
          </w:tcPr>
          <w:p w14:paraId="53FAB3D9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7226" w:rsidRPr="009C54AE" w14:paraId="223A538F" w14:textId="77777777" w:rsidTr="006827B6">
        <w:tc>
          <w:tcPr>
            <w:tcW w:w="9520" w:type="dxa"/>
          </w:tcPr>
          <w:p w14:paraId="4C2E2B27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64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2A44701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344B1BA" w14:textId="77777777" w:rsidR="00B27226" w:rsidRPr="00EE69A8" w:rsidRDefault="00B27226" w:rsidP="00B272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630788" w14:textId="77777777" w:rsidR="00B27226" w:rsidRPr="00EE69A8" w:rsidRDefault="00B27226" w:rsidP="00B27226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731A6A" w14:paraId="0FC74EAE" w14:textId="77777777" w:rsidTr="006827B6">
        <w:tc>
          <w:tcPr>
            <w:tcW w:w="9639" w:type="dxa"/>
          </w:tcPr>
          <w:p w14:paraId="3B24D9E1" w14:textId="77777777" w:rsidR="00B27226" w:rsidRPr="00731A6A" w:rsidRDefault="00B2722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27226" w:rsidRPr="00731A6A" w14:paraId="72CD67F4" w14:textId="77777777" w:rsidTr="006827B6">
        <w:tc>
          <w:tcPr>
            <w:tcW w:w="9639" w:type="dxa"/>
          </w:tcPr>
          <w:p w14:paraId="6C2216B1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narzędzia.</w:t>
            </w:r>
          </w:p>
        </w:tc>
      </w:tr>
      <w:tr w:rsidR="00B27226" w:rsidRPr="00731A6A" w14:paraId="767DFAA1" w14:textId="77777777" w:rsidTr="006827B6">
        <w:tc>
          <w:tcPr>
            <w:tcW w:w="9639" w:type="dxa"/>
          </w:tcPr>
          <w:p w14:paraId="4D19EBF5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cyberprzestrzeni.</w:t>
            </w:r>
          </w:p>
        </w:tc>
      </w:tr>
      <w:tr w:rsidR="00B27226" w:rsidRPr="00731A6A" w14:paraId="0A8BE5E0" w14:textId="77777777" w:rsidTr="006827B6">
        <w:tc>
          <w:tcPr>
            <w:tcW w:w="9639" w:type="dxa"/>
          </w:tcPr>
          <w:p w14:paraId="5A04F08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cyberbezpieczeństwa.</w:t>
            </w:r>
          </w:p>
        </w:tc>
      </w:tr>
      <w:tr w:rsidR="00B27226" w:rsidRPr="00731A6A" w14:paraId="46AAFEF5" w14:textId="77777777" w:rsidTr="006827B6">
        <w:tc>
          <w:tcPr>
            <w:tcW w:w="9639" w:type="dxa"/>
          </w:tcPr>
          <w:p w14:paraId="33FE87C2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B27226" w:rsidRPr="00731A6A" w14:paraId="1524B952" w14:textId="77777777" w:rsidTr="006827B6">
        <w:tc>
          <w:tcPr>
            <w:tcW w:w="9639" w:type="dxa"/>
          </w:tcPr>
          <w:p w14:paraId="2903E2E8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B27226" w:rsidRPr="00731A6A" w14:paraId="6A1F9E76" w14:textId="77777777" w:rsidTr="006827B6">
        <w:tc>
          <w:tcPr>
            <w:tcW w:w="9639" w:type="dxa"/>
          </w:tcPr>
          <w:p w14:paraId="3CE64CDD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B27226" w:rsidRPr="00731A6A" w14:paraId="0ED08EEA" w14:textId="77777777" w:rsidTr="006827B6">
        <w:tc>
          <w:tcPr>
            <w:tcW w:w="9639" w:type="dxa"/>
          </w:tcPr>
          <w:p w14:paraId="5A0F0F73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B27226" w:rsidRPr="00731A6A" w14:paraId="1F6935BF" w14:textId="77777777" w:rsidTr="006827B6">
        <w:tc>
          <w:tcPr>
            <w:tcW w:w="9639" w:type="dxa"/>
          </w:tcPr>
          <w:p w14:paraId="72075C3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B27226" w:rsidRPr="00731A6A" w14:paraId="7F14F48E" w14:textId="77777777" w:rsidTr="006827B6">
        <w:tc>
          <w:tcPr>
            <w:tcW w:w="9639" w:type="dxa"/>
          </w:tcPr>
          <w:p w14:paraId="223FA7CC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B27226" w:rsidRPr="00731A6A" w14:paraId="55621CED" w14:textId="77777777" w:rsidTr="006827B6">
        <w:tc>
          <w:tcPr>
            <w:tcW w:w="9639" w:type="dxa"/>
          </w:tcPr>
          <w:p w14:paraId="61F6D54F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Deep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 xml:space="preserve"> web i Dark web.</w:t>
            </w:r>
          </w:p>
        </w:tc>
      </w:tr>
    </w:tbl>
    <w:p w14:paraId="2FFC992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088C139C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3.4. Metody dydaktyczne</w:t>
      </w:r>
    </w:p>
    <w:p w14:paraId="00D9021F" w14:textId="77777777" w:rsidR="00B27226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</w:p>
    <w:p w14:paraId="20330674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14:paraId="608B438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stołu;</w:t>
      </w:r>
    </w:p>
    <w:p w14:paraId="59AB01B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14:paraId="106D1C3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14:paraId="44E09BA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14:paraId="77BF8963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0A069E9E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 METODY I KRYTERIA OCENY</w:t>
      </w:r>
    </w:p>
    <w:p w14:paraId="3AFFCC6B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252077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1FF5AEA9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27226" w:rsidRPr="00C45252" w14:paraId="1A508A9F" w14:textId="77777777" w:rsidTr="008D1104">
        <w:tc>
          <w:tcPr>
            <w:tcW w:w="1961" w:type="dxa"/>
            <w:vAlign w:val="center"/>
          </w:tcPr>
          <w:p w14:paraId="2F3A4CFC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AA823E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7561C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533FBFB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1656C858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B27226" w:rsidRPr="00C45252" w14:paraId="7D6EC571" w14:textId="77777777" w:rsidTr="008D1104">
        <w:tc>
          <w:tcPr>
            <w:tcW w:w="1961" w:type="dxa"/>
          </w:tcPr>
          <w:p w14:paraId="1EE2C78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C45252">
              <w:rPr>
                <w:rFonts w:ascii="Corbel" w:hAnsi="Corbel" w:cs="Segoe UI"/>
                <w:b w:val="0"/>
                <w:szCs w:val="24"/>
              </w:rPr>
              <w:t>ek</w:t>
            </w:r>
            <w:proofErr w:type="spellEnd"/>
            <w:r w:rsidRPr="00C45252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D0CA695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695F9298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1287C3CA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27226" w:rsidRPr="00C45252" w14:paraId="34E5EFE3" w14:textId="77777777" w:rsidTr="008D1104">
        <w:tc>
          <w:tcPr>
            <w:tcW w:w="1961" w:type="dxa"/>
          </w:tcPr>
          <w:p w14:paraId="1D996E9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33ADE2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33A27E96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7BDEFEE7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5A12B7AB" w14:textId="77777777" w:rsidTr="008D1104">
        <w:tc>
          <w:tcPr>
            <w:tcW w:w="1961" w:type="dxa"/>
          </w:tcPr>
          <w:p w14:paraId="743096A0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70F7D0D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783D183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1" w:type="dxa"/>
          </w:tcPr>
          <w:p w14:paraId="5AD5D9A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590CC5F2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728D3B79" w14:textId="77777777" w:rsidTr="008D1104">
        <w:tc>
          <w:tcPr>
            <w:tcW w:w="1961" w:type="dxa"/>
          </w:tcPr>
          <w:p w14:paraId="1B1D0466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433E7866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E9DB58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1" w:type="dxa"/>
          </w:tcPr>
          <w:p w14:paraId="1348BE2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68B4938B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EF2D5FD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350820D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13E13226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C45252" w14:paraId="769D639E" w14:textId="77777777" w:rsidTr="006827B6">
        <w:tc>
          <w:tcPr>
            <w:tcW w:w="9670" w:type="dxa"/>
          </w:tcPr>
          <w:p w14:paraId="414DA54F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Zaliczenie z oceną w formie przygotowanego referatu lub prezentacji multimedialnej oraz kolokwium w formie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5ACBA8CE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14:paraId="5217D042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lastRenderedPageBreak/>
              <w:t>(uwaga: w przypadku zarządzenia właściwych organów trybu zajęć w formie online zaliczenie będzie miało formę ustną w tym trybie).</w:t>
            </w:r>
          </w:p>
        </w:tc>
      </w:tr>
    </w:tbl>
    <w:p w14:paraId="0F039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7C3513B" w14:textId="77777777" w:rsidR="00B27226" w:rsidRPr="00EE69A8" w:rsidRDefault="00B27226" w:rsidP="00B27226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10138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27226" w:rsidRPr="00EE69A8" w14:paraId="7935B61E" w14:textId="77777777" w:rsidTr="006827B6">
        <w:tc>
          <w:tcPr>
            <w:tcW w:w="4962" w:type="dxa"/>
            <w:vAlign w:val="center"/>
          </w:tcPr>
          <w:p w14:paraId="72CB279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BAD97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27226" w:rsidRPr="00EE69A8" w14:paraId="3FA77129" w14:textId="77777777" w:rsidTr="006827B6">
        <w:tc>
          <w:tcPr>
            <w:tcW w:w="4962" w:type="dxa"/>
          </w:tcPr>
          <w:p w14:paraId="1C98A1E6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87B7EB" w14:textId="4FD48B36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27226" w:rsidRPr="00EE69A8" w14:paraId="5A77CC93" w14:textId="77777777" w:rsidTr="006827B6">
        <w:tc>
          <w:tcPr>
            <w:tcW w:w="4962" w:type="dxa"/>
          </w:tcPr>
          <w:p w14:paraId="15AD13FB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E42EBF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E20F74" w14:textId="59E0971B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27226" w:rsidRPr="00EE69A8" w14:paraId="491615C6" w14:textId="77777777" w:rsidTr="006827B6">
        <w:tc>
          <w:tcPr>
            <w:tcW w:w="4962" w:type="dxa"/>
          </w:tcPr>
          <w:p w14:paraId="40F011EC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EC6180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655261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27226" w:rsidRPr="00EE69A8" w14:paraId="2C9A4E15" w14:textId="77777777" w:rsidTr="006827B6">
        <w:tc>
          <w:tcPr>
            <w:tcW w:w="4962" w:type="dxa"/>
          </w:tcPr>
          <w:p w14:paraId="6F4E322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E7119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B27226" w:rsidRPr="00EE69A8" w14:paraId="2F64DF92" w14:textId="77777777" w:rsidTr="006827B6">
        <w:tc>
          <w:tcPr>
            <w:tcW w:w="4962" w:type="dxa"/>
          </w:tcPr>
          <w:p w14:paraId="36B24403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E7EC6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4BE1A7B3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Należy uwzględnić, że 1 pkt ECTS odpowiada </w:t>
      </w:r>
      <w:r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>
        <w:rPr>
          <w:rFonts w:ascii="Corbel" w:hAnsi="Corbel" w:cs="Segoe UI"/>
          <w:b w:val="0"/>
          <w:i/>
          <w:smallCaps w:val="0"/>
          <w:szCs w:val="24"/>
        </w:rPr>
        <w:t>30 godzinom całkowitego nakładu pracy studenta.</w:t>
      </w:r>
    </w:p>
    <w:p w14:paraId="2AEB58B1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1B64FE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6. PRAKTYKI ZAWODOWE W RAMACH PRZEDMIOTU</w:t>
      </w:r>
    </w:p>
    <w:p w14:paraId="6A23FCF9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27226" w:rsidRPr="00EE69A8" w14:paraId="210C3581" w14:textId="77777777" w:rsidTr="006827B6">
        <w:trPr>
          <w:trHeight w:val="397"/>
        </w:trPr>
        <w:tc>
          <w:tcPr>
            <w:tcW w:w="3544" w:type="dxa"/>
          </w:tcPr>
          <w:p w14:paraId="01ACD52C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5E7A9DFF" w14:textId="479212F7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27226" w:rsidRPr="00EE69A8" w14:paraId="36CD3367" w14:textId="77777777" w:rsidTr="006827B6">
        <w:trPr>
          <w:trHeight w:val="397"/>
        </w:trPr>
        <w:tc>
          <w:tcPr>
            <w:tcW w:w="3544" w:type="dxa"/>
          </w:tcPr>
          <w:p w14:paraId="6C6D55A0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397ACB12" w14:textId="49EE780E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7939C34B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805FC0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A23BA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7. LITERATURA</w:t>
      </w:r>
    </w:p>
    <w:p w14:paraId="62D889A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27226" w:rsidRPr="00EE69A8" w14:paraId="07231D79" w14:textId="77777777" w:rsidTr="006827B6">
        <w:trPr>
          <w:trHeight w:val="397"/>
        </w:trPr>
        <w:tc>
          <w:tcPr>
            <w:tcW w:w="8080" w:type="dxa"/>
          </w:tcPr>
          <w:p w14:paraId="2826C1A3" w14:textId="77777777" w:rsidR="00B27226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71DF537E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1F92FB57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T.,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14:paraId="64C1081A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red. W.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Kitler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, K. Chałubińska-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Jentkiewicz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 xml:space="preserve">, K.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Badźmirowska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-Masłowska, Warszawa 2018.</w:t>
            </w:r>
          </w:p>
          <w:p w14:paraId="5C60C2EE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>Ustawa z dnia 5 lipca 2018 r. o krajowym systemie cyberbezpieczeństwa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r w:rsidRPr="00360264">
              <w:rPr>
                <w:rFonts w:ascii="Corbel" w:hAnsi="Corbel" w:cs="Segoe UI"/>
                <w:sz w:val="24"/>
                <w:szCs w:val="24"/>
              </w:rPr>
              <w:t>Dz.U. z 2020 r. poz. 1369).</w:t>
            </w:r>
          </w:p>
        </w:tc>
      </w:tr>
      <w:tr w:rsidR="00B27226" w:rsidRPr="00EE69A8" w14:paraId="20E4EA88" w14:textId="77777777" w:rsidTr="006827B6">
        <w:trPr>
          <w:trHeight w:val="397"/>
        </w:trPr>
        <w:tc>
          <w:tcPr>
            <w:tcW w:w="8080" w:type="dxa"/>
          </w:tcPr>
          <w:p w14:paraId="692E6BD8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34EC22D9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Aumasson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14:paraId="6201AF74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14:paraId="75B4E00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7" w:history="1">
              <w:r w:rsidRPr="00207454">
                <w:rPr>
                  <w:rStyle w:val="Hipercze"/>
                  <w:rFonts w:ascii="Corbel" w:hAnsi="Corbel" w:cs="Segoe UI"/>
                  <w:sz w:val="24"/>
                  <w:szCs w:val="24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14:paraId="3704A75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>Strategia Cyberbezpieczeństwa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14:paraId="4895AE2B" w14:textId="77777777" w:rsidR="00B27226" w:rsidRPr="00951957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Sztuczna inteligencja,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block-chain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>, red. K. Flaga-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Gieruszyńska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, J.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Gołaczyński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>, D.  Szostek, Warszawa 2019.</w:t>
            </w:r>
          </w:p>
          <w:p w14:paraId="31478C7A" w14:textId="77777777" w:rsidR="00B27226" w:rsidRPr="00146422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Zetter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K.,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Stuxnet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14:paraId="09061E74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68E7254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="00B27226" w:rsidRPr="00EE69A8" w:rsidSect="00D72957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36340" w14:textId="77777777" w:rsidR="003E04F0" w:rsidRDefault="003E04F0" w:rsidP="00B27226">
      <w:pPr>
        <w:spacing w:after="0" w:line="240" w:lineRule="auto"/>
      </w:pPr>
      <w:r>
        <w:separator/>
      </w:r>
    </w:p>
  </w:endnote>
  <w:endnote w:type="continuationSeparator" w:id="0">
    <w:p w14:paraId="3D2FF660" w14:textId="77777777" w:rsidR="003E04F0" w:rsidRDefault="003E04F0" w:rsidP="00B2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D5578" w14:textId="77777777" w:rsidR="003E04F0" w:rsidRDefault="003E04F0" w:rsidP="00B27226">
      <w:pPr>
        <w:spacing w:after="0" w:line="240" w:lineRule="auto"/>
      </w:pPr>
      <w:r>
        <w:separator/>
      </w:r>
    </w:p>
  </w:footnote>
  <w:footnote w:type="continuationSeparator" w:id="0">
    <w:p w14:paraId="48AF4F8E" w14:textId="77777777" w:rsidR="003E04F0" w:rsidRDefault="003E04F0" w:rsidP="00B27226">
      <w:pPr>
        <w:spacing w:after="0" w:line="240" w:lineRule="auto"/>
      </w:pPr>
      <w:r>
        <w:continuationSeparator/>
      </w:r>
    </w:p>
  </w:footnote>
  <w:footnote w:id="1">
    <w:p w14:paraId="068DE27F" w14:textId="77777777" w:rsidR="00B27226" w:rsidRDefault="00B27226" w:rsidP="00B272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AE"/>
    <w:rsid w:val="000D3ADA"/>
    <w:rsid w:val="00147C7C"/>
    <w:rsid w:val="003E04F0"/>
    <w:rsid w:val="00415336"/>
    <w:rsid w:val="005B63D6"/>
    <w:rsid w:val="007358FA"/>
    <w:rsid w:val="00834FAE"/>
    <w:rsid w:val="008D1104"/>
    <w:rsid w:val="00A10F68"/>
    <w:rsid w:val="00AA779B"/>
    <w:rsid w:val="00B27226"/>
    <w:rsid w:val="00D72957"/>
    <w:rsid w:val="00DA23DA"/>
    <w:rsid w:val="00DC097A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9C4"/>
  <w15:chartTrackingRefBased/>
  <w15:docId w15:val="{C2DA1CF3-F3DA-4A27-AB12-7E737F31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2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72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2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27226"/>
    <w:rPr>
      <w:vertAlign w:val="superscript"/>
    </w:rPr>
  </w:style>
  <w:style w:type="paragraph" w:customStyle="1" w:styleId="Punktygwne">
    <w:name w:val="Punkty główne"/>
    <w:basedOn w:val="Normalny"/>
    <w:rsid w:val="00B2722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272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2722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272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272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2722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272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B27226"/>
    <w:rPr>
      <w:color w:val="0000FF"/>
      <w:u w:val="single"/>
    </w:rPr>
  </w:style>
  <w:style w:type="paragraph" w:styleId="Bezodstpw">
    <w:name w:val="No Spacing"/>
    <w:uiPriority w:val="1"/>
    <w:qFormat/>
    <w:rsid w:val="00B272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72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72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2022-11-01T14:56:00Z</dcterms:created>
  <dcterms:modified xsi:type="dcterms:W3CDTF">2022-11-15T11:09:00Z</dcterms:modified>
</cp:coreProperties>
</file>